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АДМИНИСТРАЦИЯ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«ПОСЕЛОК МОРСКОЙ»</w:t>
      </w: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ПОСТАНОВЛЕНИЕ</w:t>
      </w:r>
    </w:p>
    <w:p w:rsidR="006F3F44" w:rsidRDefault="006F3F44" w:rsidP="006F3F44">
      <w:pPr>
        <w:rPr>
          <w:sz w:val="28"/>
          <w:szCs w:val="28"/>
        </w:rPr>
      </w:pPr>
    </w:p>
    <w:p w:rsidR="006F3F44" w:rsidRDefault="00290374" w:rsidP="006F3F44">
      <w:pPr>
        <w:rPr>
          <w:sz w:val="28"/>
          <w:szCs w:val="28"/>
        </w:rPr>
      </w:pPr>
      <w:r>
        <w:rPr>
          <w:sz w:val="28"/>
          <w:szCs w:val="28"/>
        </w:rPr>
        <w:t>от 22.07.2022 № 10</w:t>
      </w:r>
      <w:r w:rsidR="006F3F44">
        <w:rPr>
          <w:sz w:val="28"/>
          <w:szCs w:val="28"/>
        </w:rPr>
        <w:t xml:space="preserve">                              </w:t>
      </w:r>
      <w:r w:rsidR="008A5F5D">
        <w:rPr>
          <w:sz w:val="28"/>
          <w:szCs w:val="28"/>
        </w:rPr>
        <w:t xml:space="preserve">   </w:t>
      </w:r>
      <w:r w:rsidR="006F3F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="006F3F44">
        <w:rPr>
          <w:sz w:val="28"/>
          <w:szCs w:val="28"/>
        </w:rPr>
        <w:t>п. Морской</w:t>
      </w:r>
    </w:p>
    <w:p w:rsidR="00290374" w:rsidRDefault="00290374" w:rsidP="00290374">
      <w:pPr>
        <w:spacing w:line="240" w:lineRule="exact"/>
        <w:ind w:firstLine="426"/>
        <w:jc w:val="both"/>
        <w:rPr>
          <w:sz w:val="28"/>
          <w:szCs w:val="28"/>
        </w:rPr>
      </w:pPr>
    </w:p>
    <w:p w:rsidR="00290374" w:rsidRPr="00223467" w:rsidRDefault="00290374" w:rsidP="002903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администрировании доходов </w:t>
      </w:r>
      <w:r w:rsidRPr="00223467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 xml:space="preserve">«Поселок Морской» </w:t>
      </w:r>
      <w:r w:rsidRPr="00223467">
        <w:rPr>
          <w:sz w:val="28"/>
          <w:szCs w:val="28"/>
        </w:rPr>
        <w:t>Охотского муниципального района Хабаровского края</w:t>
      </w:r>
    </w:p>
    <w:p w:rsidR="006F3F44" w:rsidRPr="00223467" w:rsidRDefault="006F3F44" w:rsidP="006F3F44">
      <w:pPr>
        <w:jc w:val="both"/>
        <w:rPr>
          <w:sz w:val="28"/>
          <w:szCs w:val="28"/>
        </w:rPr>
      </w:pPr>
    </w:p>
    <w:p w:rsidR="008A5F5D" w:rsidRPr="00705CA6" w:rsidRDefault="00290374" w:rsidP="008A5F5D">
      <w:pPr>
        <w:ind w:firstLine="709"/>
        <w:jc w:val="both"/>
        <w:rPr>
          <w:sz w:val="28"/>
          <w:szCs w:val="28"/>
        </w:rPr>
      </w:pPr>
      <w:r w:rsidRPr="00492BE0">
        <w:rPr>
          <w:sz w:val="28"/>
          <w:szCs w:val="28"/>
        </w:rPr>
        <w:t>В соответствии с</w:t>
      </w:r>
      <w:r w:rsidR="00F05E52">
        <w:rPr>
          <w:sz w:val="28"/>
          <w:szCs w:val="28"/>
        </w:rPr>
        <w:t>о статьей со статьей 160.1 Бюджетного кодекса</w:t>
      </w:r>
      <w:r>
        <w:rPr>
          <w:sz w:val="28"/>
          <w:szCs w:val="28"/>
        </w:rPr>
        <w:t xml:space="preserve"> Российской Федерации администрация сельского поселения</w:t>
      </w:r>
      <w:r w:rsidR="00F05E52">
        <w:rPr>
          <w:sz w:val="28"/>
          <w:szCs w:val="28"/>
        </w:rPr>
        <w:t xml:space="preserve"> </w:t>
      </w:r>
      <w:r w:rsidR="008A5F5D">
        <w:rPr>
          <w:sz w:val="28"/>
          <w:szCs w:val="28"/>
        </w:rPr>
        <w:t xml:space="preserve">«Поселок Морской» </w:t>
      </w:r>
      <w:r w:rsidR="008A5F5D" w:rsidRPr="00705CA6">
        <w:rPr>
          <w:sz w:val="28"/>
          <w:szCs w:val="28"/>
        </w:rPr>
        <w:t>Охотского муниципал</w:t>
      </w:r>
      <w:r w:rsidR="00F05E52">
        <w:rPr>
          <w:sz w:val="28"/>
          <w:szCs w:val="28"/>
        </w:rPr>
        <w:t>ьного района Хабаровского края</w:t>
      </w:r>
    </w:p>
    <w:p w:rsidR="008A5F5D" w:rsidRDefault="008A5F5D" w:rsidP="008A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8A5F5D" w:rsidRDefault="008A5F5D" w:rsidP="008A5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374">
        <w:rPr>
          <w:sz w:val="28"/>
          <w:szCs w:val="28"/>
        </w:rPr>
        <w:t xml:space="preserve">Утвердить Порядок </w:t>
      </w:r>
      <w:proofErr w:type="gramStart"/>
      <w:r w:rsidR="00290374">
        <w:rPr>
          <w:sz w:val="28"/>
          <w:szCs w:val="28"/>
        </w:rPr>
        <w:t>исполнения функций главного администратора доходов бюджета</w:t>
      </w:r>
      <w:proofErr w:type="gramEnd"/>
      <w:r w:rsidR="00290374">
        <w:rPr>
          <w:sz w:val="28"/>
          <w:szCs w:val="28"/>
        </w:rPr>
        <w:t xml:space="preserve"> по администрированию поступлений в бюджет сельского поселения </w:t>
      </w:r>
      <w:r>
        <w:rPr>
          <w:sz w:val="28"/>
          <w:szCs w:val="28"/>
        </w:rPr>
        <w:t>сел</w:t>
      </w:r>
      <w:r w:rsidRPr="005701DF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«Поселок Морской» </w:t>
      </w:r>
      <w:r w:rsidRPr="005701DF">
        <w:rPr>
          <w:sz w:val="28"/>
          <w:szCs w:val="28"/>
        </w:rPr>
        <w:t xml:space="preserve">Охотского муниципального района </w:t>
      </w:r>
      <w:r w:rsidR="00C45668">
        <w:rPr>
          <w:sz w:val="28"/>
          <w:szCs w:val="28"/>
        </w:rPr>
        <w:t>Хабаровского края</w:t>
      </w:r>
      <w:r w:rsidR="000A79D8">
        <w:rPr>
          <w:sz w:val="28"/>
          <w:szCs w:val="28"/>
        </w:rPr>
        <w:t>.</w:t>
      </w:r>
    </w:p>
    <w:p w:rsidR="00F05E52" w:rsidRDefault="00C45668" w:rsidP="008A5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5E52">
        <w:rPr>
          <w:sz w:val="28"/>
          <w:szCs w:val="28"/>
        </w:rPr>
        <w:t xml:space="preserve">. Признать утратившим силу постановление администрации сельского поселения «Поселок Морской» </w:t>
      </w:r>
      <w:r w:rsidR="00F05E52" w:rsidRPr="00705CA6">
        <w:rPr>
          <w:sz w:val="28"/>
          <w:szCs w:val="28"/>
        </w:rPr>
        <w:t>Охотского муниципального района Хабаровского края</w:t>
      </w:r>
      <w:r w:rsidR="00F05E52">
        <w:rPr>
          <w:sz w:val="28"/>
          <w:szCs w:val="28"/>
        </w:rPr>
        <w:t xml:space="preserve"> от 29.12.2016 № 43.</w:t>
      </w:r>
    </w:p>
    <w:p w:rsidR="006F3F44" w:rsidRPr="006F3F44" w:rsidRDefault="006F3F44" w:rsidP="008A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668">
        <w:rPr>
          <w:sz w:val="28"/>
          <w:szCs w:val="28"/>
        </w:rPr>
        <w:t>3</w:t>
      </w:r>
      <w:r w:rsidRPr="006F3F44">
        <w:rPr>
          <w:sz w:val="28"/>
          <w:szCs w:val="28"/>
        </w:rPr>
        <w:t xml:space="preserve">. Опубликовать настоящее постановление в Сборнике муниципальных правовых актов сельского поселения </w:t>
      </w:r>
      <w:r w:rsidRPr="006F3F44">
        <w:rPr>
          <w:kern w:val="36"/>
          <w:sz w:val="28"/>
          <w:szCs w:val="28"/>
        </w:rPr>
        <w:t xml:space="preserve">«Поселок Морской» </w:t>
      </w:r>
      <w:r w:rsidRPr="006F3F44">
        <w:rPr>
          <w:sz w:val="28"/>
          <w:szCs w:val="28"/>
        </w:rPr>
        <w:t>Охотского муниципального района Хабаровского края.</w:t>
      </w:r>
    </w:p>
    <w:p w:rsidR="006F3F44" w:rsidRPr="006F3F44" w:rsidRDefault="006F3F44" w:rsidP="006F3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668">
        <w:rPr>
          <w:sz w:val="28"/>
          <w:szCs w:val="28"/>
        </w:rPr>
        <w:t>4</w:t>
      </w:r>
      <w:r w:rsidRPr="006F3F4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A5F5D">
        <w:rPr>
          <w:sz w:val="28"/>
          <w:szCs w:val="28"/>
        </w:rPr>
        <w:t>.</w:t>
      </w:r>
      <w:r w:rsidRPr="006F3F44">
        <w:rPr>
          <w:sz w:val="28"/>
          <w:szCs w:val="28"/>
        </w:rPr>
        <w:t xml:space="preserve"> </w:t>
      </w:r>
    </w:p>
    <w:p w:rsidR="006F3F44" w:rsidRPr="006F3F44" w:rsidRDefault="006F3F44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6F3F44" w:rsidRDefault="006F3F44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2228CB" w:rsidRPr="006F3F44" w:rsidRDefault="002228CB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6F3F44" w:rsidRPr="00223467" w:rsidRDefault="006F3F44" w:rsidP="006F3F44">
      <w:pPr>
        <w:jc w:val="both"/>
        <w:rPr>
          <w:sz w:val="28"/>
          <w:szCs w:val="28"/>
        </w:rPr>
      </w:pPr>
      <w:r w:rsidRPr="0022346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Дармостук</w:t>
      </w:r>
    </w:p>
    <w:p w:rsidR="006F3F44" w:rsidRPr="00C575E0" w:rsidRDefault="006F3F44" w:rsidP="006F3F44">
      <w:pPr>
        <w:rPr>
          <w:sz w:val="28"/>
          <w:szCs w:val="28"/>
        </w:rPr>
      </w:pPr>
    </w:p>
    <w:p w:rsidR="00290374" w:rsidRDefault="00290374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pPr>
        <w:rPr>
          <w:sz w:val="28"/>
          <w:szCs w:val="28"/>
        </w:rPr>
      </w:pPr>
    </w:p>
    <w:p w:rsidR="00C45668" w:rsidRDefault="00C45668"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0"/>
      </w:tblGrid>
      <w:tr w:rsidR="00290374" w:rsidRPr="00223467" w:rsidTr="000824F8">
        <w:trPr>
          <w:jc w:val="right"/>
        </w:trPr>
        <w:tc>
          <w:tcPr>
            <w:tcW w:w="4110" w:type="dxa"/>
            <w:shd w:val="clear" w:color="auto" w:fill="auto"/>
          </w:tcPr>
          <w:p w:rsidR="00290374" w:rsidRPr="00223467" w:rsidRDefault="00290374" w:rsidP="000824F8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lastRenderedPageBreak/>
              <w:t>УТВЕРЖДЕН</w:t>
            </w:r>
          </w:p>
          <w:p w:rsidR="00290374" w:rsidRPr="00223467" w:rsidRDefault="00290374" w:rsidP="000824F8">
            <w:pPr>
              <w:spacing w:line="240" w:lineRule="exact"/>
              <w:jc w:val="center"/>
            </w:pPr>
          </w:p>
          <w:p w:rsidR="00290374" w:rsidRDefault="00290374" w:rsidP="000824F8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22346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90374" w:rsidRDefault="00290374" w:rsidP="000824F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«Поселок Морской»</w:t>
            </w:r>
            <w:r w:rsidRPr="00223467">
              <w:rPr>
                <w:sz w:val="28"/>
                <w:szCs w:val="28"/>
              </w:rPr>
              <w:t xml:space="preserve"> </w:t>
            </w:r>
          </w:p>
          <w:p w:rsidR="00290374" w:rsidRPr="00223467" w:rsidRDefault="00290374" w:rsidP="000824F8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t>Охотского муниципального района Хабаровского края</w:t>
            </w:r>
          </w:p>
          <w:p w:rsidR="00290374" w:rsidRPr="00223467" w:rsidRDefault="00290374" w:rsidP="000824F8">
            <w:pPr>
              <w:spacing w:line="240" w:lineRule="exact"/>
              <w:jc w:val="center"/>
            </w:pPr>
          </w:p>
          <w:p w:rsidR="00290374" w:rsidRPr="00223467" w:rsidRDefault="00290374" w:rsidP="000824F8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22.07.2022 </w:t>
            </w:r>
            <w:r w:rsidRPr="0022346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290374" w:rsidRDefault="00290374" w:rsidP="00290374">
      <w:pPr>
        <w:spacing w:line="240" w:lineRule="exact"/>
        <w:jc w:val="center"/>
        <w:rPr>
          <w:sz w:val="28"/>
          <w:szCs w:val="28"/>
        </w:rPr>
      </w:pPr>
    </w:p>
    <w:p w:rsidR="00290374" w:rsidRDefault="00290374" w:rsidP="00290374">
      <w:pPr>
        <w:pStyle w:val="Style3"/>
        <w:widowControl/>
        <w:spacing w:line="322" w:lineRule="exact"/>
        <w:jc w:val="center"/>
        <w:rPr>
          <w:rStyle w:val="FontStyle12"/>
        </w:rPr>
      </w:pPr>
    </w:p>
    <w:p w:rsidR="00290374" w:rsidRPr="00DB14C4" w:rsidRDefault="00290374" w:rsidP="00290374">
      <w:pPr>
        <w:pStyle w:val="a9"/>
        <w:jc w:val="center"/>
        <w:rPr>
          <w:rStyle w:val="FontStyle12"/>
        </w:rPr>
      </w:pPr>
      <w:r w:rsidRPr="00DB14C4">
        <w:rPr>
          <w:rStyle w:val="FontStyle12"/>
        </w:rPr>
        <w:t>ПОРЯДОК</w:t>
      </w:r>
    </w:p>
    <w:p w:rsidR="00290374" w:rsidRDefault="00290374" w:rsidP="00290374">
      <w:pPr>
        <w:pStyle w:val="a9"/>
        <w:spacing w:line="280" w:lineRule="exact"/>
        <w:jc w:val="center"/>
        <w:rPr>
          <w:rStyle w:val="FontStyle14"/>
          <w:sz w:val="28"/>
          <w:szCs w:val="28"/>
        </w:rPr>
      </w:pPr>
      <w:r w:rsidRPr="00DB14C4">
        <w:rPr>
          <w:rStyle w:val="FontStyle14"/>
          <w:sz w:val="28"/>
          <w:szCs w:val="28"/>
        </w:rPr>
        <w:t>исполнения функций главного администратора доходов бюджета</w:t>
      </w:r>
    </w:p>
    <w:p w:rsidR="00290374" w:rsidRDefault="00290374" w:rsidP="00290374">
      <w:pPr>
        <w:pStyle w:val="a9"/>
        <w:spacing w:line="280" w:lineRule="exact"/>
        <w:jc w:val="center"/>
        <w:rPr>
          <w:rStyle w:val="FontStyle14"/>
          <w:sz w:val="28"/>
          <w:szCs w:val="28"/>
        </w:rPr>
      </w:pPr>
      <w:r w:rsidRPr="00DB14C4">
        <w:rPr>
          <w:rStyle w:val="FontStyle14"/>
          <w:sz w:val="28"/>
          <w:szCs w:val="28"/>
        </w:rPr>
        <w:t xml:space="preserve">по администрированию поступлений в бюджет </w:t>
      </w:r>
    </w:p>
    <w:p w:rsidR="00290374" w:rsidRPr="00290374" w:rsidRDefault="00290374" w:rsidP="00290374">
      <w:pPr>
        <w:pStyle w:val="a9"/>
        <w:spacing w:line="280" w:lineRule="exact"/>
        <w:jc w:val="center"/>
        <w:rPr>
          <w:spacing w:val="10"/>
          <w:sz w:val="28"/>
          <w:szCs w:val="28"/>
        </w:rPr>
      </w:pPr>
      <w:r w:rsidRPr="00DB14C4">
        <w:rPr>
          <w:rStyle w:val="FontStyle14"/>
          <w:sz w:val="28"/>
          <w:szCs w:val="28"/>
        </w:rPr>
        <w:t>сельского поселения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«Поселок Морской»</w:t>
      </w:r>
      <w:r w:rsidRPr="00223467">
        <w:rPr>
          <w:sz w:val="28"/>
          <w:szCs w:val="28"/>
        </w:rPr>
        <w:t xml:space="preserve"> </w:t>
      </w:r>
    </w:p>
    <w:p w:rsidR="00290374" w:rsidRPr="00DB14C4" w:rsidRDefault="00290374" w:rsidP="00290374">
      <w:pPr>
        <w:pStyle w:val="a9"/>
        <w:spacing w:line="280" w:lineRule="exact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Охотского </w:t>
      </w:r>
      <w:r w:rsidRPr="00DB14C4">
        <w:rPr>
          <w:rStyle w:val="FontStyle14"/>
          <w:sz w:val="28"/>
          <w:szCs w:val="28"/>
        </w:rPr>
        <w:t>муниципального района</w:t>
      </w:r>
      <w:r>
        <w:rPr>
          <w:rStyle w:val="FontStyle14"/>
          <w:sz w:val="28"/>
          <w:szCs w:val="28"/>
        </w:rPr>
        <w:t xml:space="preserve"> Хабаровского края</w:t>
      </w:r>
    </w:p>
    <w:p w:rsidR="00290374" w:rsidRPr="00DB14C4" w:rsidRDefault="00290374" w:rsidP="00290374">
      <w:pPr>
        <w:pStyle w:val="a9"/>
        <w:jc w:val="center"/>
        <w:rPr>
          <w:sz w:val="28"/>
          <w:szCs w:val="28"/>
        </w:rPr>
      </w:pPr>
    </w:p>
    <w:p w:rsidR="00290374" w:rsidRPr="00290374" w:rsidRDefault="00290374" w:rsidP="00290374">
      <w:pPr>
        <w:pStyle w:val="a9"/>
        <w:jc w:val="center"/>
        <w:rPr>
          <w:bCs/>
          <w:spacing w:val="10"/>
          <w:sz w:val="28"/>
          <w:szCs w:val="28"/>
        </w:rPr>
      </w:pPr>
      <w:r w:rsidRPr="00290374">
        <w:rPr>
          <w:rStyle w:val="FontStyle12"/>
          <w:b w:val="0"/>
          <w:lang w:val="en-US"/>
        </w:rPr>
        <w:t>I</w:t>
      </w:r>
      <w:r w:rsidRPr="00290374">
        <w:rPr>
          <w:rStyle w:val="FontStyle12"/>
          <w:b w:val="0"/>
        </w:rPr>
        <w:t xml:space="preserve">. </w:t>
      </w:r>
      <w:r w:rsidRPr="00290374">
        <w:rPr>
          <w:rStyle w:val="FontStyle13"/>
          <w:b w:val="0"/>
          <w:sz w:val="28"/>
          <w:szCs w:val="28"/>
        </w:rPr>
        <w:t>Общие положения</w:t>
      </w:r>
    </w:p>
    <w:p w:rsidR="00290374" w:rsidRDefault="00290374" w:rsidP="00290374">
      <w:pPr>
        <w:pStyle w:val="a9"/>
        <w:spacing w:line="28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290374">
        <w:rPr>
          <w:rStyle w:val="FontStyle14"/>
          <w:sz w:val="28"/>
          <w:szCs w:val="28"/>
        </w:rPr>
        <w:t xml:space="preserve">1. Настоящий порядок устанавливает общие правила исполнения функций главного администратора доходов бюджета сельского поселения </w:t>
      </w:r>
      <w:r>
        <w:rPr>
          <w:sz w:val="28"/>
          <w:szCs w:val="28"/>
        </w:rPr>
        <w:t>«Поселок Морской»</w:t>
      </w:r>
      <w:r w:rsidRPr="00223467"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Охотского </w:t>
      </w:r>
      <w:r w:rsidRPr="00DB14C4">
        <w:rPr>
          <w:rStyle w:val="FontStyle14"/>
          <w:sz w:val="28"/>
          <w:szCs w:val="28"/>
        </w:rPr>
        <w:t>муниципального района</w:t>
      </w:r>
      <w:r>
        <w:rPr>
          <w:rStyle w:val="FontStyle14"/>
          <w:sz w:val="28"/>
          <w:szCs w:val="28"/>
        </w:rPr>
        <w:t xml:space="preserve"> Хабаровского края</w:t>
      </w:r>
      <w:r w:rsidRPr="00290374">
        <w:rPr>
          <w:rStyle w:val="FontStyle14"/>
          <w:sz w:val="28"/>
          <w:szCs w:val="28"/>
        </w:rPr>
        <w:t xml:space="preserve"> (далее - администратор доходов бюджета).</w:t>
      </w:r>
    </w:p>
    <w:p w:rsidR="00290374" w:rsidRPr="00290374" w:rsidRDefault="00290374" w:rsidP="00290374">
      <w:pPr>
        <w:pStyle w:val="a9"/>
        <w:spacing w:line="280" w:lineRule="exact"/>
        <w:jc w:val="both"/>
        <w:rPr>
          <w:spacing w:val="10"/>
          <w:sz w:val="28"/>
          <w:szCs w:val="28"/>
        </w:rPr>
      </w:pPr>
    </w:p>
    <w:p w:rsidR="00290374" w:rsidRPr="00290374" w:rsidRDefault="00290374" w:rsidP="00290374">
      <w:pPr>
        <w:pStyle w:val="a9"/>
        <w:jc w:val="center"/>
        <w:rPr>
          <w:bCs/>
          <w:spacing w:val="10"/>
          <w:sz w:val="28"/>
          <w:szCs w:val="28"/>
        </w:rPr>
      </w:pPr>
      <w:r w:rsidRPr="00290374">
        <w:rPr>
          <w:rStyle w:val="FontStyle13"/>
          <w:b w:val="0"/>
          <w:sz w:val="28"/>
          <w:szCs w:val="28"/>
          <w:lang w:val="en-US"/>
        </w:rPr>
        <w:t>II</w:t>
      </w:r>
      <w:r w:rsidRPr="00290374">
        <w:rPr>
          <w:rStyle w:val="FontStyle13"/>
          <w:b w:val="0"/>
          <w:sz w:val="28"/>
          <w:szCs w:val="28"/>
        </w:rPr>
        <w:t>. Бюджетные полномочия администратора доходов бюджета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2. Администратор доходов бюджета наделен в отношении закрепленных за ним источников доходов следующими бюджетными полномочиями: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б) взыскание задолженности по платежам в бюджет, пеней и штрафов;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2.1. 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доходов бюджета руководствуется следующими правилами осуществления возврата (уточнения):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lastRenderedPageBreak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доходов бюджета определяет сумму платежа, подлежащую возврату уточнению;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б) администратор доходов бюджета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доходов бюджета территориальным органом Федерального казначейства;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в) в случае отклонения суммы платежа, признанной (исчисленной) администратором доходов бюджета излишне уплаченной и подлежащей возврату (уточнению) от запрашиваемой плательщиком к возврату (уточнению) суммы платежа, администратор доходов бюджета корректирует (уменьшает) сумму возврата (уточнения) на величину отклонения.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2.2. Администратор доходов бюджета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290374" w:rsidRPr="00290374" w:rsidRDefault="00290374" w:rsidP="00290374">
      <w:pPr>
        <w:pStyle w:val="a9"/>
        <w:jc w:val="both"/>
        <w:rPr>
          <w:sz w:val="28"/>
          <w:szCs w:val="28"/>
        </w:rPr>
      </w:pPr>
    </w:p>
    <w:p w:rsidR="00290374" w:rsidRPr="00F05E52" w:rsidRDefault="00290374" w:rsidP="00F05E52">
      <w:pPr>
        <w:pStyle w:val="a9"/>
        <w:jc w:val="center"/>
        <w:rPr>
          <w:bCs/>
          <w:spacing w:val="10"/>
          <w:sz w:val="28"/>
          <w:szCs w:val="28"/>
        </w:rPr>
      </w:pPr>
      <w:r w:rsidRPr="00290374">
        <w:rPr>
          <w:rStyle w:val="FontStyle13"/>
          <w:b w:val="0"/>
          <w:sz w:val="28"/>
          <w:szCs w:val="28"/>
          <w:lang w:val="en-US"/>
        </w:rPr>
        <w:t>III</w:t>
      </w:r>
      <w:r w:rsidRPr="00290374">
        <w:rPr>
          <w:rStyle w:val="FontStyle13"/>
          <w:b w:val="0"/>
          <w:sz w:val="28"/>
          <w:szCs w:val="28"/>
        </w:rPr>
        <w:t>. Основные положения по администрированию доходов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3. Для осуществления своих полномочий администратор доходов бюджета: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б) взаимодействует с территориальным органом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Федерации.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3.1. Администратор доходов бюджета при взаимодействии с плательщиками выполняет следующие функции: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</w:t>
      </w:r>
      <w:proofErr w:type="gramStart"/>
      <w:r w:rsidRPr="00290374">
        <w:rPr>
          <w:rStyle w:val="FontStyle14"/>
          <w:sz w:val="28"/>
          <w:szCs w:val="28"/>
        </w:rPr>
        <w:t>дств в б</w:t>
      </w:r>
      <w:proofErr w:type="gramEnd"/>
      <w:r w:rsidRPr="00290374">
        <w:rPr>
          <w:rStyle w:val="FontStyle14"/>
          <w:sz w:val="28"/>
          <w:szCs w:val="28"/>
        </w:rPr>
        <w:t>юджетную систему Российской Федерации, оформленных в соответствии с приказом Министерства финансов Российской Федерации;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lastRenderedPageBreak/>
        <w:t>4. Сверка отчетных данных администратора доходов бюджета с отчетными данными управления Федерального казначейства осуществляется не чаще, чем одного раза в месяц. В случае выявления расхождений между отчетными данными органа Федерального казначейства и администратора доходов бюджета, устанавливаются причины указанного расхождения и принимаются меры по их устранению.</w:t>
      </w:r>
    </w:p>
    <w:p w:rsidR="00290374" w:rsidRPr="00290374" w:rsidRDefault="00290374" w:rsidP="00290374">
      <w:pPr>
        <w:pStyle w:val="a9"/>
        <w:jc w:val="both"/>
        <w:rPr>
          <w:rStyle w:val="FontStyle13"/>
          <w:b w:val="0"/>
          <w:sz w:val="28"/>
          <w:szCs w:val="28"/>
        </w:rPr>
      </w:pPr>
    </w:p>
    <w:p w:rsidR="00290374" w:rsidRPr="00F05E52" w:rsidRDefault="00290374" w:rsidP="00F05E52">
      <w:pPr>
        <w:pStyle w:val="a9"/>
        <w:jc w:val="center"/>
        <w:rPr>
          <w:bCs/>
          <w:spacing w:val="10"/>
          <w:sz w:val="28"/>
          <w:szCs w:val="28"/>
        </w:rPr>
      </w:pPr>
      <w:r w:rsidRPr="00290374">
        <w:rPr>
          <w:rStyle w:val="FontStyle13"/>
          <w:b w:val="0"/>
          <w:sz w:val="28"/>
          <w:szCs w:val="28"/>
          <w:lang w:val="en-US"/>
        </w:rPr>
        <w:t>IV</w:t>
      </w:r>
      <w:r w:rsidRPr="00290374">
        <w:rPr>
          <w:rStyle w:val="FontStyle13"/>
          <w:b w:val="0"/>
          <w:sz w:val="28"/>
          <w:szCs w:val="28"/>
        </w:rPr>
        <w:t>. Заключительное положение</w:t>
      </w:r>
    </w:p>
    <w:p w:rsidR="00290374" w:rsidRPr="00290374" w:rsidRDefault="00290374" w:rsidP="00290374">
      <w:pPr>
        <w:pStyle w:val="a9"/>
        <w:ind w:firstLine="708"/>
        <w:jc w:val="both"/>
        <w:rPr>
          <w:rStyle w:val="FontStyle14"/>
          <w:sz w:val="28"/>
          <w:szCs w:val="28"/>
        </w:rPr>
      </w:pPr>
      <w:r w:rsidRPr="00290374">
        <w:rPr>
          <w:rStyle w:val="FontStyle14"/>
          <w:sz w:val="28"/>
          <w:szCs w:val="28"/>
        </w:rPr>
        <w:t>Если положения настоящего Порядка противоречат принятым или принимаемым нормативно-правовым актам, администратор доходов руководствуется в своей деятельности этими актами вплоть до внесения изменений в настоящий Порядок.</w:t>
      </w:r>
    </w:p>
    <w:p w:rsidR="00290374" w:rsidRPr="00290374" w:rsidRDefault="00290374" w:rsidP="00290374">
      <w:pPr>
        <w:pStyle w:val="a9"/>
        <w:jc w:val="center"/>
        <w:rPr>
          <w:rStyle w:val="FontStyle14"/>
          <w:sz w:val="28"/>
          <w:szCs w:val="28"/>
        </w:rPr>
      </w:pPr>
    </w:p>
    <w:p w:rsidR="00290374" w:rsidRDefault="00290374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C45668" w:rsidP="00F05E5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p w:rsidR="000A79D8" w:rsidRDefault="000A79D8" w:rsidP="00F05E52">
      <w:pPr>
        <w:pStyle w:val="a9"/>
        <w:jc w:val="center"/>
        <w:rPr>
          <w:sz w:val="28"/>
          <w:szCs w:val="28"/>
        </w:rPr>
      </w:pPr>
    </w:p>
    <w:sectPr w:rsidR="000A79D8" w:rsidSect="00C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44"/>
    <w:rsid w:val="000A79D8"/>
    <w:rsid w:val="000F3B64"/>
    <w:rsid w:val="002228CB"/>
    <w:rsid w:val="00290374"/>
    <w:rsid w:val="003A5616"/>
    <w:rsid w:val="003D72F0"/>
    <w:rsid w:val="0047570C"/>
    <w:rsid w:val="0056493B"/>
    <w:rsid w:val="006F3F44"/>
    <w:rsid w:val="008A5F5D"/>
    <w:rsid w:val="00915939"/>
    <w:rsid w:val="00C23625"/>
    <w:rsid w:val="00C45668"/>
    <w:rsid w:val="00D25652"/>
    <w:rsid w:val="00DB1DF6"/>
    <w:rsid w:val="00E95626"/>
    <w:rsid w:val="00F05E52"/>
    <w:rsid w:val="00F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F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F3F44"/>
    <w:rPr>
      <w:b/>
      <w:bCs/>
    </w:rPr>
  </w:style>
  <w:style w:type="paragraph" w:styleId="a5">
    <w:name w:val="header"/>
    <w:basedOn w:val="a"/>
    <w:link w:val="a6"/>
    <w:rsid w:val="0056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93B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6493B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56493B"/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0374"/>
    <w:pPr>
      <w:widowControl w:val="0"/>
      <w:autoSpaceDE w:val="0"/>
      <w:autoSpaceDN w:val="0"/>
      <w:adjustRightInd w:val="0"/>
    </w:pPr>
  </w:style>
  <w:style w:type="paragraph" w:styleId="a9">
    <w:name w:val="No Spacing"/>
    <w:uiPriority w:val="1"/>
    <w:qFormat/>
    <w:rsid w:val="00290374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customStyle="1" w:styleId="FontStyle12">
    <w:name w:val="Font Style12"/>
    <w:rsid w:val="00290374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3">
    <w:name w:val="Font Style13"/>
    <w:rsid w:val="0029037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290374"/>
    <w:rPr>
      <w:rFonts w:ascii="Times New Roman" w:hAnsi="Times New Roman" w:cs="Times New Roman"/>
      <w:spacing w:val="10"/>
      <w:sz w:val="24"/>
      <w:szCs w:val="24"/>
    </w:rPr>
  </w:style>
  <w:style w:type="table" w:styleId="aa">
    <w:name w:val="Table Grid"/>
    <w:basedOn w:val="a1"/>
    <w:uiPriority w:val="59"/>
    <w:rsid w:val="000A79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2022-07-27T01:32:00Z</dcterms:created>
  <dcterms:modified xsi:type="dcterms:W3CDTF">2023-01-10T05:24:00Z</dcterms:modified>
</cp:coreProperties>
</file>